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GoBack"/>
      <w:bookmarkEnd w:id="0"/>
      <w:r>
        <w:rPr>
          <w:sz w:val="32"/>
          <w:b/>
          <w:szCs w:val="32"/>
          <w:lang w:val="uk-UA"/>
        </w:rPr>
        <w:t xml:space="preserve">ПЕРЕЛІК АФІЛІЙОВАНИХ ОСІБ ПАТ «ВІЛЬШАНКА» </w:t>
      </w:r>
    </w:p>
    <w:p>
      <w:pPr>
        <w:pStyle w:val="style0"/>
        <w:jc w:val="center"/>
      </w:pPr>
      <w:r>
        <w:rPr>
          <w:sz w:val="32"/>
          <w:b/>
          <w:szCs w:val="32"/>
          <w:lang w:val="uk-UA"/>
        </w:rPr>
        <w:t>СТАНОМ НА 16.09.2015 РОКУ</w:t>
      </w:r>
    </w:p>
    <w:p>
      <w:pPr>
        <w:pStyle w:val="style0"/>
        <w:jc w:val="center"/>
      </w:pPr>
      <w:r>
        <w:rPr>
          <w:sz w:val="32"/>
          <w:b/>
          <w:szCs w:val="32"/>
          <w:lang w:val="uk-UA"/>
        </w:rPr>
      </w:r>
    </w:p>
    <w:tbl>
      <w:tblPr>
        <w:tblW w:type="dxa" w:w="1017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840"/>
        <w:gridCol w:w="3645"/>
        <w:gridCol w:w="1770"/>
        <w:gridCol w:w="1830"/>
        <w:gridCol w:w="2085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№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п\п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Назва /П.І.Б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тип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8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Кількість ЦП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% у СК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ТОВ «Черкаський проект»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іменні прості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8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582231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75,2561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Жигайло Вячеслав Іванович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іменні прості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8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0,0013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Гриценко Наталія Григорівна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іменні прості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8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31657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4,0918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Гриценко Григорій Гнатович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іменні прості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8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  <w:t>0,0001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64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7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8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0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b/>
                <w:szCs w:val="28"/>
                <w:lang w:val="uk-UA"/>
              </w:rPr>
            </w:r>
          </w:p>
        </w:tc>
      </w:tr>
    </w:tbl>
    <w:p>
      <w:pPr>
        <w:pStyle w:val="style0"/>
        <w:jc w:val="center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095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Tahoma" w:eastAsia="Lucida Sans Unicode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Tahoma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Tahoma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2015-11-06T10:06:00.00Z</dcterms:created>
  <dc:creator>User</dc:creator>
  <cp:lastModifiedBy>User</cp:lastModifiedBy>
  <dcterms:modified xsi:type="dcterms:W3CDTF">2015-11-06T10:06:00.00Z</dcterms:modified>
  <cp:revision>2</cp:revision>
</cp:coreProperties>
</file>